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8180C" w14:textId="340DBC56" w:rsidR="005B2444" w:rsidRDefault="0002284F" w:rsidP="005B2444">
      <w:pPr>
        <w:rPr>
          <w:rStyle w:val="Hipervnculo"/>
        </w:rPr>
      </w:pPr>
      <w:r>
        <w:t>Inscripción de e</w:t>
      </w:r>
      <w:r w:rsidR="005B2444">
        <w:t xml:space="preserve">studiantes extranjeros </w:t>
      </w:r>
      <w:r w:rsidR="005B2444" w:rsidRPr="0032598D">
        <w:rPr>
          <w:b/>
          <w:bCs/>
        </w:rPr>
        <w:t>con financiación</w:t>
      </w:r>
      <w:r w:rsidR="005B2444">
        <w:t xml:space="preserve"> que requieren convalidación de estudios fuera del plazo oficial definido en </w:t>
      </w:r>
      <w:hyperlink r:id="rId4" w:history="1">
        <w:r w:rsidR="005B2444" w:rsidRPr="00454AD8">
          <w:rPr>
            <w:rStyle w:val="Hipervnculo"/>
          </w:rPr>
          <w:t>https://edoctorado.ucm.es/informacion-adicional-para-alumnos-con-estudios-extranjeros</w:t>
        </w:r>
      </w:hyperlink>
    </w:p>
    <w:p w14:paraId="46F87F02" w14:textId="46B4F5A5" w:rsidR="005B2444" w:rsidRDefault="00546F74" w:rsidP="005B2444">
      <w:pPr>
        <w:rPr>
          <w:rStyle w:val="Hipervnculo"/>
          <w:u w:val="none"/>
        </w:rPr>
      </w:pPr>
      <w:r w:rsidRPr="00546F74">
        <w:rPr>
          <w:rStyle w:val="Hipervnculo"/>
          <w:color w:val="000000" w:themeColor="text1"/>
          <w:u w:val="none"/>
        </w:rPr>
        <w:t>Ver</w:t>
      </w:r>
      <w:r>
        <w:rPr>
          <w:rStyle w:val="Hipervnculo"/>
          <w:color w:val="000000" w:themeColor="text1"/>
          <w:u w:val="none"/>
        </w:rPr>
        <w:t xml:space="preserve"> también</w:t>
      </w:r>
      <w:r w:rsidRPr="00546F74">
        <w:rPr>
          <w:rStyle w:val="Hipervnculo"/>
          <w:color w:val="000000" w:themeColor="text1"/>
          <w:u w:val="none"/>
        </w:rPr>
        <w:t xml:space="preserve"> </w:t>
      </w:r>
      <w:hyperlink r:id="rId5" w:history="1">
        <w:r w:rsidRPr="00454AD8">
          <w:rPr>
            <w:rStyle w:val="Hipervnculo"/>
          </w:rPr>
          <w:t>https://edoctorado.ucm.es/faq-admision</w:t>
        </w:r>
      </w:hyperlink>
    </w:p>
    <w:p w14:paraId="70882AEC" w14:textId="77777777" w:rsidR="00546F74" w:rsidRPr="00546F74" w:rsidRDefault="00546F74" w:rsidP="005B2444"/>
    <w:p w14:paraId="1246D8B0" w14:textId="24C82C69" w:rsidR="005B2444" w:rsidRPr="005B2444" w:rsidRDefault="005B2444" w:rsidP="005B2444">
      <w:pPr>
        <w:rPr>
          <w:b/>
          <w:bCs/>
        </w:rPr>
      </w:pPr>
      <w:r>
        <w:t>Se debe tramitar al</w:t>
      </w:r>
      <w:r w:rsidRPr="005B2444">
        <w:t xml:space="preserve"> amparo del </w:t>
      </w:r>
      <w:r>
        <w:t xml:space="preserve">art </w:t>
      </w:r>
      <w:r w:rsidRPr="005B2444">
        <w:t>4.1.2</w:t>
      </w:r>
      <w:r w:rsidR="006D454D">
        <w:t>*</w:t>
      </w:r>
      <w:r w:rsidRPr="005B2444">
        <w:t xml:space="preserve"> de las normas de matrícula </w:t>
      </w:r>
    </w:p>
    <w:p w14:paraId="42F38C9D" w14:textId="77777777" w:rsidR="005B2444" w:rsidRPr="005B2444" w:rsidRDefault="005B2444" w:rsidP="005B2444">
      <w:r w:rsidRPr="005B2444">
        <w:t>Los pasos que hay que seguir son los siguientes:</w:t>
      </w:r>
    </w:p>
    <w:p w14:paraId="1466311D" w14:textId="77777777" w:rsidR="005B2444" w:rsidRPr="005B2444" w:rsidRDefault="005B2444" w:rsidP="005B2444">
      <w:r w:rsidRPr="005B2444">
        <w:t xml:space="preserve">1º. El estudiante tiene que pedir "permiso rectoral", o sea, la convalidación, aunque sea fuera de plazo: al hacerlo ha de explicar que lo hace porque </w:t>
      </w:r>
      <w:r w:rsidRPr="005B2444">
        <w:rPr>
          <w:b/>
          <w:bCs/>
        </w:rPr>
        <w:t>tiene beca extranjera</w:t>
      </w:r>
      <w:r w:rsidRPr="005B2444">
        <w:t xml:space="preserve"> y encaja en la regla extraordinaria "del 4.1.2".</w:t>
      </w:r>
    </w:p>
    <w:p w14:paraId="2F76E35A" w14:textId="503F6662" w:rsidR="005B2444" w:rsidRPr="005B2444" w:rsidRDefault="005B2444" w:rsidP="005B2444">
      <w:r w:rsidRPr="005B2444">
        <w:t>2º. El coordinador del programa tiene que pedir en la Escuela de Doctorado la apertura de la plataforma de admisión, para cargar al estudiante (lo ha de hacer el coordinador</w:t>
      </w:r>
      <w:r w:rsidR="009300C2">
        <w:t>, NO el estudiante</w:t>
      </w:r>
      <w:r w:rsidRPr="005B2444">
        <w:t>) y admitirlo.</w:t>
      </w:r>
    </w:p>
    <w:p w14:paraId="7EFCC7E9" w14:textId="7ABA27F8" w:rsidR="005B2444" w:rsidRPr="005B2444" w:rsidRDefault="005B2444" w:rsidP="005B2444">
      <w:r w:rsidRPr="005B2444">
        <w:t>3º. El estudiante se matricula, aunque queda condicionado a que efectivamente le den el "permiso rectoral" (</w:t>
      </w:r>
      <w:r w:rsidR="009D47CE">
        <w:t>por si</w:t>
      </w:r>
      <w:r w:rsidRPr="005B2444">
        <w:t xml:space="preserve"> no </w:t>
      </w:r>
      <w:r w:rsidR="009D47CE">
        <w:t>tuviera, como declara,</w:t>
      </w:r>
      <w:r w:rsidRPr="005B2444">
        <w:t xml:space="preserve"> los requisitos para cursos estudios de doctorado en España</w:t>
      </w:r>
      <w:r w:rsidR="006D454D">
        <w:t>, en cuyo caso la matrícula decaería</w:t>
      </w:r>
      <w:r w:rsidRPr="005B2444">
        <w:t>).</w:t>
      </w:r>
    </w:p>
    <w:p w14:paraId="428E3C24" w14:textId="77FA4398" w:rsidR="005B2444" w:rsidRDefault="005B2444" w:rsidP="005B2444">
      <w:r w:rsidRPr="005B2444">
        <w:t xml:space="preserve">4º. Ha de quedar claro que la matrícula lo es para el curso 24/25 a todos los efectos (o sea, que pierde unas semanas de permanencia, pues </w:t>
      </w:r>
      <w:r w:rsidR="009D47CE">
        <w:t>ésta</w:t>
      </w:r>
      <w:r w:rsidRPr="005B2444">
        <w:t xml:space="preserve"> empieza a correr el 15 de octubre).</w:t>
      </w:r>
    </w:p>
    <w:p w14:paraId="2E22FBB3" w14:textId="77777777" w:rsidR="006D454D" w:rsidRDefault="006D454D" w:rsidP="005B2444"/>
    <w:p w14:paraId="1FEB3EDC" w14:textId="7AF46AB0" w:rsidR="006D454D" w:rsidRPr="006D454D" w:rsidRDefault="006D454D" w:rsidP="006D454D">
      <w:pPr>
        <w:rPr>
          <w:sz w:val="21"/>
          <w:szCs w:val="21"/>
        </w:rPr>
      </w:pPr>
      <w:r>
        <w:t>*</w:t>
      </w:r>
      <w:r w:rsidRPr="006D454D">
        <w:t xml:space="preserve"> </w:t>
      </w:r>
      <w:r>
        <w:rPr>
          <w:rFonts w:ascii="Calibri" w:hAnsi="Calibri" w:cs="Calibri"/>
        </w:rPr>
        <w:t>﻿</w:t>
      </w:r>
      <w:r w:rsidRPr="006D454D">
        <w:rPr>
          <w:sz w:val="21"/>
          <w:szCs w:val="21"/>
        </w:rPr>
        <w:t>Con carácter excepcional, sólo en el caso de que queden plazas vacantes en los programas</w:t>
      </w:r>
    </w:p>
    <w:p w14:paraId="1ED731A0" w14:textId="77777777" w:rsidR="006D454D" w:rsidRPr="006D454D" w:rsidRDefault="006D454D" w:rsidP="006D454D">
      <w:pPr>
        <w:rPr>
          <w:sz w:val="21"/>
          <w:szCs w:val="21"/>
        </w:rPr>
      </w:pPr>
      <w:r w:rsidRPr="006D454D">
        <w:rPr>
          <w:sz w:val="21"/>
          <w:szCs w:val="21"/>
        </w:rPr>
        <w:t>y con la conformidad de la comisión académica, podrán aceptarse solicitudes de admisión</w:t>
      </w:r>
    </w:p>
    <w:p w14:paraId="40978757" w14:textId="77777777" w:rsidR="006D454D" w:rsidRPr="006D454D" w:rsidRDefault="006D454D" w:rsidP="006D454D">
      <w:pPr>
        <w:rPr>
          <w:sz w:val="21"/>
          <w:szCs w:val="21"/>
        </w:rPr>
      </w:pPr>
      <w:r w:rsidRPr="006D454D">
        <w:rPr>
          <w:sz w:val="21"/>
          <w:szCs w:val="21"/>
        </w:rPr>
        <w:t>una vez finalizado el plazo ordinario para aquellos casos de estudiantes beneficiarios</w:t>
      </w:r>
    </w:p>
    <w:p w14:paraId="102FE1A3" w14:textId="77777777" w:rsidR="006D454D" w:rsidRPr="006D454D" w:rsidRDefault="006D454D" w:rsidP="006D454D">
      <w:pPr>
        <w:rPr>
          <w:sz w:val="21"/>
          <w:szCs w:val="21"/>
        </w:rPr>
      </w:pPr>
      <w:r w:rsidRPr="006D454D">
        <w:rPr>
          <w:sz w:val="21"/>
          <w:szCs w:val="21"/>
        </w:rPr>
        <w:t>de contratos predoctorales u homólogos financiados a través de convocatorias</w:t>
      </w:r>
    </w:p>
    <w:p w14:paraId="17EFD334" w14:textId="77777777" w:rsidR="006D454D" w:rsidRPr="006D454D" w:rsidRDefault="006D454D" w:rsidP="006D454D">
      <w:pPr>
        <w:rPr>
          <w:sz w:val="21"/>
          <w:szCs w:val="21"/>
        </w:rPr>
      </w:pPr>
      <w:r w:rsidRPr="006D454D">
        <w:rPr>
          <w:sz w:val="21"/>
          <w:szCs w:val="21"/>
        </w:rPr>
        <w:t>competitivas, o derivados de la participación en convocatorias de provisión de plazas</w:t>
      </w:r>
    </w:p>
    <w:p w14:paraId="29033D94" w14:textId="27D6E7E4" w:rsidR="006D454D" w:rsidRPr="005B2444" w:rsidRDefault="006D454D" w:rsidP="006D454D">
      <w:pPr>
        <w:rPr>
          <w:sz w:val="21"/>
          <w:szCs w:val="21"/>
        </w:rPr>
      </w:pPr>
      <w:r w:rsidRPr="006D454D">
        <w:rPr>
          <w:sz w:val="21"/>
          <w:szCs w:val="21"/>
        </w:rPr>
        <w:t>de Ayudantes, y que requieran de la admisión y matriculación,</w:t>
      </w:r>
      <w:r>
        <w:rPr>
          <w:sz w:val="21"/>
          <w:szCs w:val="21"/>
        </w:rPr>
        <w:t xml:space="preserve"> </w:t>
      </w:r>
      <w:r w:rsidRPr="006D454D">
        <w:rPr>
          <w:sz w:val="21"/>
          <w:szCs w:val="21"/>
        </w:rPr>
        <w:t>siempre que se justifique debidamente esa circunstancia y acrediten el cumplimiento</w:t>
      </w:r>
      <w:r>
        <w:rPr>
          <w:sz w:val="21"/>
          <w:szCs w:val="21"/>
        </w:rPr>
        <w:t xml:space="preserve"> </w:t>
      </w:r>
      <w:r w:rsidRPr="006D454D">
        <w:rPr>
          <w:sz w:val="21"/>
          <w:szCs w:val="21"/>
        </w:rPr>
        <w:t>de los requisitos de acceso establecidos en el RD 99/2011 y en la normativa de aplicación.</w:t>
      </w:r>
      <w:r>
        <w:rPr>
          <w:sz w:val="21"/>
          <w:szCs w:val="21"/>
        </w:rPr>
        <w:t xml:space="preserve"> </w:t>
      </w:r>
      <w:r w:rsidRPr="006D454D">
        <w:rPr>
          <w:sz w:val="21"/>
          <w:szCs w:val="21"/>
        </w:rPr>
        <w:t>En este caso, si la matrícula se realizara fuera del plazo establecido en las instrucciones de</w:t>
      </w:r>
      <w:r>
        <w:rPr>
          <w:sz w:val="21"/>
          <w:szCs w:val="21"/>
        </w:rPr>
        <w:t xml:space="preserve"> </w:t>
      </w:r>
      <w:r w:rsidRPr="006D454D">
        <w:rPr>
          <w:sz w:val="21"/>
          <w:szCs w:val="21"/>
        </w:rPr>
        <w:t>gestión de matrícula, el estudiante se incorporará a los plazos de</w:t>
      </w:r>
      <w:r>
        <w:rPr>
          <w:sz w:val="21"/>
          <w:szCs w:val="21"/>
        </w:rPr>
        <w:t xml:space="preserve"> </w:t>
      </w:r>
      <w:r w:rsidRPr="006D454D">
        <w:rPr>
          <w:sz w:val="21"/>
          <w:szCs w:val="21"/>
        </w:rPr>
        <w:t>pago en vigor en ese momento.</w:t>
      </w:r>
    </w:p>
    <w:p w14:paraId="1B8AC125" w14:textId="77777777" w:rsidR="007173B8" w:rsidRDefault="007173B8"/>
    <w:sectPr w:rsidR="00717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44"/>
    <w:rsid w:val="0002284F"/>
    <w:rsid w:val="0032598D"/>
    <w:rsid w:val="003E71B9"/>
    <w:rsid w:val="00494F8A"/>
    <w:rsid w:val="005101D8"/>
    <w:rsid w:val="00546F74"/>
    <w:rsid w:val="005B2444"/>
    <w:rsid w:val="006D454D"/>
    <w:rsid w:val="007173B8"/>
    <w:rsid w:val="009300C2"/>
    <w:rsid w:val="009D47CE"/>
    <w:rsid w:val="00A34587"/>
    <w:rsid w:val="00B848A1"/>
    <w:rsid w:val="00F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06080"/>
  <w15:chartTrackingRefBased/>
  <w15:docId w15:val="{44EBC992-81A7-D741-84E5-053A036E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2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2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2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2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2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2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2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2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2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2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2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2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24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24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24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24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24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24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24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2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24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2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24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24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24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24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2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24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244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B244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2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octorado.ucm.es/faq-admision" TargetMode="External"/><Relationship Id="rId4" Type="http://schemas.openxmlformats.org/officeDocument/2006/relationships/hyperlink" Target="https://edoctorado.ucm.es/informacion-adicional-para-alumnos-con-estudios-extranjer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R. REGUEIRO</dc:creator>
  <cp:keywords/>
  <dc:description/>
  <cp:lastModifiedBy>JOSE R. REGUEIRO</cp:lastModifiedBy>
  <cp:revision>7</cp:revision>
  <dcterms:created xsi:type="dcterms:W3CDTF">2024-11-04T09:13:00Z</dcterms:created>
  <dcterms:modified xsi:type="dcterms:W3CDTF">2024-11-04T10:14:00Z</dcterms:modified>
</cp:coreProperties>
</file>